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2EC" w:rsidRDefault="00EA5826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noProof/>
          <w:color w:val="595959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-237490</wp:posOffset>
            </wp:positionV>
            <wp:extent cx="990600" cy="922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rcRect l="14365" r="13556"/>
                    <a:stretch/>
                  </pic:blipFill>
                  <pic:spPr>
                    <a:xfrm>
                      <a:off x="0" y="0"/>
                      <a:ext cx="99060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F Din Text Comp Pro Medium" w:hAnsi="PF Din Text Comp Pro Medium"/>
          <w:b w:val="0"/>
          <w:color w:val="595959"/>
          <w:sz w:val="24"/>
        </w:rPr>
        <w:t xml:space="preserve">МЕЖРАЙОННАЯ ИНСПЕКЦИЯ </w:t>
      </w:r>
    </w:p>
    <w:p w:rsidR="007602EC" w:rsidRDefault="00EA5826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color w:val="595959"/>
          <w:sz w:val="24"/>
        </w:rPr>
        <w:t xml:space="preserve">ФЕДЕРАЛЬНОЙ НАЛОГОВОЙ СЛУЖБЫ </w:t>
      </w:r>
      <w:r w:rsidR="00B84C63">
        <w:rPr>
          <w:rFonts w:ascii="PF Din Text Comp Pro Medium" w:hAnsi="PF Din Text Comp Pro Medium"/>
          <w:b w:val="0"/>
          <w:color w:val="595959"/>
          <w:sz w:val="24"/>
        </w:rPr>
        <w:t>РОССИИ</w:t>
      </w:r>
    </w:p>
    <w:p w:rsidR="007602EC" w:rsidRDefault="00EA5826">
      <w:pPr>
        <w:pStyle w:val="10"/>
        <w:spacing w:before="0" w:after="0"/>
        <w:ind w:left="1620"/>
        <w:rPr>
          <w:rFonts w:ascii="PF Din Text Comp Pro Medium" w:hAnsi="PF Din Text Comp Pro Medium"/>
          <w:b w:val="0"/>
          <w:color w:val="595959"/>
          <w:sz w:val="24"/>
        </w:rPr>
      </w:pPr>
      <w:r>
        <w:rPr>
          <w:rFonts w:ascii="PF Din Text Comp Pro Medium" w:hAnsi="PF Din Text Comp Pro Medium"/>
          <w:b w:val="0"/>
          <w:color w:val="595959"/>
          <w:sz w:val="24"/>
        </w:rPr>
        <w:t xml:space="preserve">№22 </w:t>
      </w:r>
      <w:r>
        <w:rPr>
          <w:rFonts w:ascii="PF Din Text Comp Pro Medium" w:hAnsi="PF Din Text Comp Pro Medium"/>
          <w:b w:val="0"/>
          <w:color w:val="5F5F5F"/>
          <w:sz w:val="24"/>
        </w:rPr>
        <w:t>ПО ЧЕЛЯБИНСКОЙ ОБЛАСТИ</w:t>
      </w:r>
    </w:p>
    <w:p w:rsidR="001B0932" w:rsidRDefault="001B0932" w:rsidP="00C55A1B">
      <w:pPr>
        <w:autoSpaceDE w:val="0"/>
        <w:autoSpaceDN w:val="0"/>
        <w:adjustRightInd w:val="0"/>
        <w:jc w:val="center"/>
        <w:rPr>
          <w:rFonts w:ascii="PF Din Text Comp Pro" w:hAnsi="PF Din Text Comp Pro" w:cs="Arial"/>
          <w:b/>
          <w:color w:val="0070C0"/>
          <w:sz w:val="44"/>
          <w:szCs w:val="44"/>
        </w:rPr>
      </w:pPr>
    </w:p>
    <w:p w:rsidR="004C69D7" w:rsidRPr="004C69D7" w:rsidRDefault="005C6580" w:rsidP="004C69D7">
      <w:pPr>
        <w:spacing w:after="187"/>
        <w:jc w:val="center"/>
        <w:outlineLvl w:val="0"/>
        <w:rPr>
          <w:rFonts w:ascii="PF Din Text Cond Pro Light" w:hAnsi="PF Din Text Cond Pro Light" w:cs="Arial"/>
          <w:b/>
          <w:color w:val="0070C0"/>
          <w:kern w:val="36"/>
          <w:sz w:val="40"/>
          <w:szCs w:val="40"/>
        </w:rPr>
      </w:pPr>
      <w:r>
        <w:rPr>
          <w:rFonts w:ascii="PF Din Text Cond Pro Light" w:hAnsi="PF Din Text Cond Pro Light" w:cs="Arial"/>
          <w:b/>
          <w:color w:val="0070C0"/>
          <w:kern w:val="36"/>
          <w:sz w:val="40"/>
          <w:szCs w:val="40"/>
        </w:rPr>
        <w:t>Уменьшение налога по патентной системе налогообложения на сумму уплаченных страховых взносов</w:t>
      </w:r>
    </w:p>
    <w:p w:rsidR="00FD67C9" w:rsidRDefault="00FD67C9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</w:p>
    <w:p w:rsidR="005C6580" w:rsidRPr="00FD67C9" w:rsidRDefault="005C6580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bookmarkStart w:id="0" w:name="_GoBack"/>
      <w:bookmarkEnd w:id="0"/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В соответствии с </w:t>
      </w:r>
      <w:hyperlink r:id="rId9" w:history="1">
        <w:r w:rsidRPr="00FD67C9">
          <w:rPr>
            <w:rFonts w:ascii="PF Din Text Cond Pro Light" w:hAnsi="PF Din Text Cond Pro Light" w:cs="PF Din Text Cond Pro Light"/>
            <w:bCs/>
            <w:color w:val="auto"/>
            <w:sz w:val="30"/>
            <w:szCs w:val="30"/>
          </w:rPr>
          <w:t>пунктом 1.2 статьи 346.51</w:t>
        </w:r>
      </w:hyperlink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Налогового кодекса Российской Федерации (далее - Кодекс) сумма налога, уплачиваемого в связи с применением ПСН, исчисленная за налоговый период, уменьшается на сумму страховых взносов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уплаченных (в пределах исчисленных сумм) за календарный год в период действия патента в соответствии с законодательством Российской Федерации.</w:t>
      </w:r>
    </w:p>
    <w:p w:rsidR="005C6580" w:rsidRPr="00FD67C9" w:rsidRDefault="005C6580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proofErr w:type="gramStart"/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В целях уменьшения налога по ПСН налогоплательщики направляют уведомление об уменьшении суммы налога, уплачиваемого в связи с применением патентной системы налогообложения, на сумму указанных в </w:t>
      </w:r>
      <w:hyperlink r:id="rId10" w:history="1">
        <w:r w:rsidRPr="00FD67C9">
          <w:rPr>
            <w:rFonts w:ascii="PF Din Text Cond Pro Light" w:hAnsi="PF Din Text Cond Pro Light" w:cs="PF Din Text Cond Pro Light"/>
            <w:bCs/>
            <w:color w:val="auto"/>
            <w:sz w:val="30"/>
            <w:szCs w:val="30"/>
          </w:rPr>
          <w:t>пункте 1.2 статьи 346.51</w:t>
        </w:r>
      </w:hyperlink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Налогового кодекса Российской Федерации страховых платежей (взносов) и пособий (далее - Уведомление об уменьшении налога по ПСН) в налоговый орган по месту постановки на учет в качестве налогоплательщика, применяющего ПСН.</w:t>
      </w:r>
      <w:proofErr w:type="gramEnd"/>
    </w:p>
    <w:p w:rsidR="005C6580" w:rsidRPr="00FD67C9" w:rsidRDefault="005C6580" w:rsidP="00FD67C9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Индивидуальные предприниматели вправе уменьшить сумму налога, исчисленного с применением ПСН, на сумму зачтенных денежных сре</w:t>
      </w:r>
      <w:proofErr w:type="gramStart"/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дств в п</w:t>
      </w:r>
      <w:proofErr w:type="gramEnd"/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орядке, установленном </w:t>
      </w:r>
      <w:hyperlink r:id="rId11" w:history="1">
        <w:r w:rsidRPr="00FD67C9">
          <w:rPr>
            <w:rFonts w:ascii="PF Din Text Cond Pro Light" w:hAnsi="PF Din Text Cond Pro Light" w:cs="PF Din Text Cond Pro Light"/>
            <w:bCs/>
            <w:color w:val="auto"/>
            <w:sz w:val="30"/>
            <w:szCs w:val="30"/>
          </w:rPr>
          <w:t>статьей 78</w:t>
        </w:r>
      </w:hyperlink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Кодекса, в счет исполнения предстоящей обязанности по уплате фиксированных страховых взносов.</w:t>
      </w:r>
    </w:p>
    <w:p w:rsidR="005C6580" w:rsidRPr="00FD67C9" w:rsidRDefault="005C6580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Аналогичный порядок уплаты страховых взносов применим и для целей уменьшения налога по ПСН.</w:t>
      </w:r>
    </w:p>
    <w:p w:rsidR="005C6580" w:rsidRPr="00FD67C9" w:rsidRDefault="005C6580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Кроме того, в случае уплаты фиксированных страховых взносов в качестве ЕНП при наличии положительного сальдо ЕНС не менее суммы таких страховых взносов, налогоплательщик также вправе уменьшить сумму налога по ПСН на указанные суммы уплаченных страховых взносов.</w:t>
      </w:r>
    </w:p>
    <w:p w:rsidR="005C6580" w:rsidRPr="00FD67C9" w:rsidRDefault="005C6580" w:rsidP="00FD67C9">
      <w:pPr>
        <w:autoSpaceDE w:val="0"/>
        <w:autoSpaceDN w:val="0"/>
        <w:adjustRightInd w:val="0"/>
        <w:ind w:firstLine="54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Таким образом, в целях уменьшения налога по ПСН в 2023 году налогоплательщик вправе выбрать один из следующих вариантов:</w:t>
      </w:r>
    </w:p>
    <w:p w:rsidR="005C6580" w:rsidRPr="00FD67C9" w:rsidRDefault="005C6580" w:rsidP="00FD67C9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</w:t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(</w:t>
      </w:r>
      <w:hyperlink r:id="rId12" w:history="1">
        <w:r w:rsidRPr="00FD67C9">
          <w:rPr>
            <w:rFonts w:ascii="PF Din Text Cond Pro Light" w:hAnsi="PF Din Text Cond Pro Light" w:cs="PF Din Text Cond Pro Light"/>
            <w:bCs/>
            <w:color w:val="auto"/>
            <w:sz w:val="30"/>
            <w:szCs w:val="30"/>
          </w:rPr>
          <w:t>Письмо</w:t>
        </w:r>
      </w:hyperlink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ФНС России от 31.03.2023 N СД-4-3/3898@):</w:t>
      </w:r>
    </w:p>
    <w:p w:rsidR="005C6580" w:rsidRPr="00FD67C9" w:rsidRDefault="005C6580" w:rsidP="00FD67C9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уплатить страховые взносы в фиксированном размере платежным поручением на КБК ЕНП и представить заявление о зачете в счет исполнения предстоящей обязанности по уплате фиксированных страховых взносов в порядке, установленном </w:t>
      </w:r>
      <w:hyperlink r:id="rId13" w:history="1">
        <w:r w:rsidRPr="00FD67C9">
          <w:rPr>
            <w:rFonts w:ascii="PF Din Text Cond Pro Light" w:hAnsi="PF Din Text Cond Pro Light" w:cs="PF Din Text Cond Pro Light"/>
            <w:bCs/>
            <w:color w:val="auto"/>
            <w:sz w:val="30"/>
            <w:szCs w:val="30"/>
          </w:rPr>
          <w:t>ст. 78</w:t>
        </w:r>
      </w:hyperlink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НК РФ;</w:t>
      </w:r>
    </w:p>
    <w:p w:rsidR="005C6580" w:rsidRPr="00FD67C9" w:rsidRDefault="005C6580" w:rsidP="00FD67C9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lastRenderedPageBreak/>
        <w:t xml:space="preserve">уплатить страховые взносы в фиксированном размере платежным поручением на КБК фиксированных страховых взносов или на КБК ЕНП. При этом у налогоплательщика должно быть сформировано положительное сальдо ЕНС в размере не менее суммы уменьшения налога по ПСН. Представлять заявление о зачете в счет исполнения предстоящей обязанности по уплате фиксированных страховых взносов в порядке, установленном </w:t>
      </w:r>
      <w:hyperlink r:id="rId14" w:history="1">
        <w:r w:rsidRPr="00FD67C9">
          <w:rPr>
            <w:rFonts w:ascii="PF Din Text Cond Pro Light" w:hAnsi="PF Din Text Cond Pro Light" w:cs="PF Din Text Cond Pro Light"/>
            <w:bCs/>
            <w:color w:val="auto"/>
            <w:sz w:val="30"/>
            <w:szCs w:val="30"/>
          </w:rPr>
          <w:t>ст. 78</w:t>
        </w:r>
      </w:hyperlink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НК РФ, в этом случае не требуется.</w:t>
      </w:r>
    </w:p>
    <w:p w:rsidR="005C6580" w:rsidRPr="00FD67C9" w:rsidRDefault="005C6580" w:rsidP="00FD67C9">
      <w:pPr>
        <w:autoSpaceDE w:val="0"/>
        <w:autoSpaceDN w:val="0"/>
        <w:adjustRightInd w:val="0"/>
        <w:jc w:val="both"/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pP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Указанные страховые взносы не учитываются при исчислении налогов, если они были учтены в целях налогообложения в соответствующем налоговом периоде, в том числе при исчислении налогов, уплачиваемых в связи с применением иных режимов налогообложения (</w:t>
      </w:r>
      <w:proofErr w:type="spellStart"/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fldChar w:fldCharType="begin"/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instrText xml:space="preserve">HYPERLINK consultantplus://offline/ref=E1EBB743AC39E948E44A0E79273334E389F06F0B93AE692F002DC9649BF6097F814649B9256760F3F88BC8755D0B57AD673A261645F95EEBH5K </w:instrText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fldChar w:fldCharType="separate"/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абз</w:t>
      </w:r>
      <w:proofErr w:type="spellEnd"/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>. 14 п. 1.2 ст. 346.51</w:t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fldChar w:fldCharType="end"/>
      </w:r>
      <w:r w:rsidRPr="00FD67C9">
        <w:rPr>
          <w:rFonts w:ascii="PF Din Text Cond Pro Light" w:hAnsi="PF Din Text Cond Pro Light" w:cs="PF Din Text Cond Pro Light"/>
          <w:bCs/>
          <w:color w:val="auto"/>
          <w:sz w:val="30"/>
          <w:szCs w:val="30"/>
        </w:rPr>
        <w:t xml:space="preserve"> НК РФ).</w:t>
      </w:r>
    </w:p>
    <w:p w:rsidR="004C69D7" w:rsidRPr="00FD67C9" w:rsidRDefault="004C69D7" w:rsidP="00FD67C9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auto"/>
          <w:sz w:val="30"/>
          <w:szCs w:val="30"/>
        </w:rPr>
      </w:pPr>
    </w:p>
    <w:sectPr w:rsidR="004C69D7" w:rsidRPr="00FD67C9" w:rsidSect="00C160A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851" w:right="427" w:bottom="567" w:left="1134" w:header="1077" w:footer="1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277" w:rsidRDefault="00CD3277" w:rsidP="007602EC">
      <w:r>
        <w:separator/>
      </w:r>
    </w:p>
  </w:endnote>
  <w:endnote w:type="continuationSeparator" w:id="0">
    <w:p w:rsidR="00CD3277" w:rsidRDefault="00CD3277" w:rsidP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PF Din Text Comp Pro Medium">
    <w:panose1 w:val="02000500000000020004"/>
    <w:charset w:val="CC"/>
    <w:family w:val="auto"/>
    <w:pitch w:val="variable"/>
    <w:sig w:usb0="A00002BF" w:usb1="5000E0FB" w:usb2="00000000" w:usb3="00000000" w:csb0="0000019F" w:csb1="00000000"/>
  </w:font>
  <w:font w:name="PF Din Text Cond Pro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">
    <w:panose1 w:val="02000506020000020004"/>
    <w:charset w:val="CC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9857"/>
    </w:tblGrid>
    <w:tr w:rsidR="00CD3277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CD3277" w:rsidRDefault="00CD3277">
          <w:pPr>
            <w:pStyle w:val="af0"/>
            <w:jc w:val="center"/>
            <w:rPr>
              <w:rFonts w:ascii="PF Din Text Cond Pro Light" w:hAnsi="PF Din Text Cond Pro Light"/>
              <w:b/>
              <w:color w:val="FFFFFF"/>
            </w:rPr>
          </w:pPr>
          <w:r>
            <w:rPr>
              <w:rFonts w:ascii="PF Din Text Cond Pro Light" w:hAnsi="PF Din Text Cond Pro Light"/>
              <w:b/>
              <w:color w:val="FFFFFF"/>
            </w:rPr>
            <w:t>Контакт центр: 8-800-222-2222, www.nalog.</w:t>
          </w:r>
          <w:r>
            <w:rPr>
              <w:rFonts w:ascii="PF Din Text Cond Pro Light" w:hAnsi="PF Din Text Cond Pro Light"/>
              <w:b/>
              <w:color w:val="FFFFFF"/>
              <w:lang w:val="en-US"/>
            </w:rPr>
            <w:t>gov</w:t>
          </w:r>
          <w:r w:rsidRPr="004C0741">
            <w:rPr>
              <w:rFonts w:ascii="PF Din Text Cond Pro Light" w:hAnsi="PF Din Text Cond Pro Light"/>
              <w:b/>
              <w:color w:val="FFFFFF"/>
            </w:rPr>
            <w:t>.</w:t>
          </w:r>
          <w:r>
            <w:rPr>
              <w:rFonts w:ascii="PF Din Text Cond Pro Light" w:hAnsi="PF Din Text Cond Pro Light"/>
              <w:b/>
              <w:color w:val="FFFFFF"/>
            </w:rPr>
            <w:t>ru</w:t>
          </w:r>
        </w:p>
      </w:tc>
    </w:tr>
  </w:tbl>
  <w:p w:rsidR="00CD3277" w:rsidRDefault="00CD3277" w:rsidP="00040221">
    <w:pPr>
      <w:pStyle w:val="af0"/>
      <w:ind w:firstLine="70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277" w:rsidRDefault="00CD3277" w:rsidP="007602EC">
      <w:r>
        <w:separator/>
      </w:r>
    </w:p>
  </w:footnote>
  <w:footnote w:type="continuationSeparator" w:id="0">
    <w:p w:rsidR="00CD3277" w:rsidRDefault="00CD3277" w:rsidP="007602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Pr="00040221" w:rsidRDefault="00CD3277" w:rsidP="00040221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277" w:rsidRDefault="00CD3277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260C5595"/>
    <w:multiLevelType w:val="hybridMultilevel"/>
    <w:tmpl w:val="61600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62B2"/>
    <w:multiLevelType w:val="hybridMultilevel"/>
    <w:tmpl w:val="7D60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0AF1"/>
    <w:multiLevelType w:val="multilevel"/>
    <w:tmpl w:val="D1F6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EC"/>
    <w:rsid w:val="00040221"/>
    <w:rsid w:val="000C2D37"/>
    <w:rsid w:val="000D3272"/>
    <w:rsid w:val="00115565"/>
    <w:rsid w:val="001300A1"/>
    <w:rsid w:val="00166870"/>
    <w:rsid w:val="00197D7B"/>
    <w:rsid w:val="001B0932"/>
    <w:rsid w:val="002F6BD7"/>
    <w:rsid w:val="00300C3A"/>
    <w:rsid w:val="003939E2"/>
    <w:rsid w:val="00394E18"/>
    <w:rsid w:val="004C0741"/>
    <w:rsid w:val="004C69D7"/>
    <w:rsid w:val="004D50B5"/>
    <w:rsid w:val="00505AD3"/>
    <w:rsid w:val="005509DB"/>
    <w:rsid w:val="00573540"/>
    <w:rsid w:val="005C6580"/>
    <w:rsid w:val="005F2206"/>
    <w:rsid w:val="005F27E4"/>
    <w:rsid w:val="00664CCC"/>
    <w:rsid w:val="006C24DD"/>
    <w:rsid w:val="006E1829"/>
    <w:rsid w:val="007415CC"/>
    <w:rsid w:val="007602EC"/>
    <w:rsid w:val="007A634E"/>
    <w:rsid w:val="007C710E"/>
    <w:rsid w:val="0081656A"/>
    <w:rsid w:val="009373D3"/>
    <w:rsid w:val="00A979DF"/>
    <w:rsid w:val="00AD415E"/>
    <w:rsid w:val="00B70A73"/>
    <w:rsid w:val="00B84C63"/>
    <w:rsid w:val="00BA49F9"/>
    <w:rsid w:val="00C160A5"/>
    <w:rsid w:val="00C54067"/>
    <w:rsid w:val="00C55A1B"/>
    <w:rsid w:val="00CD3277"/>
    <w:rsid w:val="00D10E06"/>
    <w:rsid w:val="00DA786F"/>
    <w:rsid w:val="00E33894"/>
    <w:rsid w:val="00EA5826"/>
    <w:rsid w:val="00F04F6F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602EC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602EC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602EC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next w:val="a"/>
    <w:link w:val="30"/>
    <w:uiPriority w:val="9"/>
    <w:qFormat/>
    <w:rsid w:val="007602EC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602EC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7602EC"/>
    <w:pPr>
      <w:keepNext/>
      <w:keepLines/>
      <w:spacing w:before="200" w:line="276" w:lineRule="auto"/>
      <w:outlineLvl w:val="4"/>
    </w:pPr>
    <w:rPr>
      <w:rFonts w:asciiTheme="majorHAnsi" w:hAnsiTheme="majorHAnsi"/>
      <w:color w:val="243F60" w:themeColor="accent1" w:themeShade="7F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602EC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602EC"/>
    <w:pPr>
      <w:ind w:left="200"/>
    </w:pPr>
  </w:style>
  <w:style w:type="character" w:customStyle="1" w:styleId="22">
    <w:name w:val="Оглавление 2 Знак"/>
    <w:link w:val="21"/>
    <w:rsid w:val="007602EC"/>
  </w:style>
  <w:style w:type="paragraph" w:customStyle="1" w:styleId="12">
    <w:name w:val="Основной шрифт абзаца1"/>
    <w:rsid w:val="007602EC"/>
  </w:style>
  <w:style w:type="paragraph" w:styleId="41">
    <w:name w:val="toc 4"/>
    <w:next w:val="a"/>
    <w:link w:val="42"/>
    <w:uiPriority w:val="39"/>
    <w:rsid w:val="007602EC"/>
    <w:pPr>
      <w:ind w:left="600"/>
    </w:pPr>
  </w:style>
  <w:style w:type="character" w:customStyle="1" w:styleId="42">
    <w:name w:val="Оглавление 4 Знак"/>
    <w:link w:val="41"/>
    <w:rsid w:val="007602EC"/>
  </w:style>
  <w:style w:type="paragraph" w:styleId="6">
    <w:name w:val="toc 6"/>
    <w:next w:val="a"/>
    <w:link w:val="60"/>
    <w:uiPriority w:val="39"/>
    <w:rsid w:val="007602EC"/>
    <w:pPr>
      <w:ind w:left="1000"/>
    </w:pPr>
  </w:style>
  <w:style w:type="character" w:customStyle="1" w:styleId="60">
    <w:name w:val="Оглавление 6 Знак"/>
    <w:link w:val="6"/>
    <w:rsid w:val="007602EC"/>
  </w:style>
  <w:style w:type="paragraph" w:customStyle="1" w:styleId="ConsNormal">
    <w:name w:val="ConsNormal"/>
    <w:link w:val="ConsNormal0"/>
    <w:rsid w:val="007602EC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602EC"/>
    <w:rPr>
      <w:rFonts w:ascii="Arial" w:hAnsi="Arial"/>
    </w:rPr>
  </w:style>
  <w:style w:type="paragraph" w:styleId="7">
    <w:name w:val="toc 7"/>
    <w:next w:val="a"/>
    <w:link w:val="70"/>
    <w:uiPriority w:val="39"/>
    <w:rsid w:val="007602EC"/>
    <w:pPr>
      <w:ind w:left="1200"/>
    </w:pPr>
  </w:style>
  <w:style w:type="character" w:customStyle="1" w:styleId="70">
    <w:name w:val="Оглавление 7 Знак"/>
    <w:link w:val="7"/>
    <w:rsid w:val="007602EC"/>
  </w:style>
  <w:style w:type="paragraph" w:customStyle="1" w:styleId="ConsPlusTitle">
    <w:name w:val="ConsPlusTitle"/>
    <w:link w:val="ConsPlusTitle0"/>
    <w:rsid w:val="007602EC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7602EC"/>
    <w:rPr>
      <w:b/>
      <w:sz w:val="22"/>
    </w:rPr>
  </w:style>
  <w:style w:type="character" w:customStyle="1" w:styleId="30">
    <w:name w:val="Заголовок 3 Знак"/>
    <w:link w:val="3"/>
    <w:rsid w:val="007602EC"/>
    <w:rPr>
      <w:rFonts w:ascii="XO Thames" w:hAnsi="XO Thames"/>
      <w:b/>
      <w:i/>
    </w:rPr>
  </w:style>
  <w:style w:type="paragraph" w:customStyle="1" w:styleId="a3">
    <w:name w:val="Фирменный стиль ЗАГОЛОВОК"/>
    <w:basedOn w:val="a"/>
    <w:link w:val="a4"/>
    <w:rsid w:val="007602EC"/>
    <w:pPr>
      <w:spacing w:after="120"/>
      <w:jc w:val="center"/>
      <w:outlineLvl w:val="0"/>
    </w:pPr>
    <w:rPr>
      <w:rFonts w:ascii="PF Din Text Comp Pro Medium" w:hAnsi="PF Din Text Comp Pro Medium"/>
      <w:color w:val="0066B3"/>
      <w:sz w:val="48"/>
      <w:highlight w:val="white"/>
    </w:rPr>
  </w:style>
  <w:style w:type="character" w:customStyle="1" w:styleId="a4">
    <w:name w:val="Фирменный стиль ЗАГОЛОВОК"/>
    <w:basedOn w:val="1"/>
    <w:link w:val="a3"/>
    <w:rsid w:val="007602EC"/>
    <w:rPr>
      <w:rFonts w:ascii="PF Din Text Comp Pro Medium" w:hAnsi="PF Din Text Comp Pro Medium"/>
      <w:color w:val="0066B3"/>
      <w:sz w:val="48"/>
      <w:highlight w:val="white"/>
    </w:rPr>
  </w:style>
  <w:style w:type="paragraph" w:customStyle="1" w:styleId="Default">
    <w:name w:val="Default"/>
    <w:link w:val="Default0"/>
    <w:rsid w:val="007602EC"/>
    <w:rPr>
      <w:rFonts w:ascii="PF Din Text Cond Pro" w:hAnsi="PF Din Text Cond Pro"/>
      <w:sz w:val="24"/>
    </w:rPr>
  </w:style>
  <w:style w:type="character" w:customStyle="1" w:styleId="Default0">
    <w:name w:val="Default"/>
    <w:link w:val="Default"/>
    <w:rsid w:val="007602EC"/>
    <w:rPr>
      <w:rFonts w:ascii="PF Din Text Cond Pro" w:hAnsi="PF Din Text Cond Pro"/>
      <w:sz w:val="24"/>
    </w:rPr>
  </w:style>
  <w:style w:type="paragraph" w:styleId="a5">
    <w:name w:val="List Paragraph"/>
    <w:basedOn w:val="a"/>
    <w:link w:val="a6"/>
    <w:uiPriority w:val="34"/>
    <w:qFormat/>
    <w:rsid w:val="007602EC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7602EC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7602EC"/>
    <w:pPr>
      <w:ind w:left="400"/>
    </w:pPr>
  </w:style>
  <w:style w:type="character" w:customStyle="1" w:styleId="32">
    <w:name w:val="Оглавление 3 Знак"/>
    <w:link w:val="31"/>
    <w:rsid w:val="007602EC"/>
  </w:style>
  <w:style w:type="paragraph" w:styleId="a7">
    <w:name w:val="No Spacing"/>
    <w:link w:val="a8"/>
    <w:rsid w:val="007602EC"/>
    <w:rPr>
      <w:sz w:val="22"/>
    </w:rPr>
  </w:style>
  <w:style w:type="character" w:customStyle="1" w:styleId="a8">
    <w:name w:val="Без интервала Знак"/>
    <w:link w:val="a7"/>
    <w:rsid w:val="007602EC"/>
    <w:rPr>
      <w:sz w:val="22"/>
    </w:rPr>
  </w:style>
  <w:style w:type="paragraph" w:customStyle="1" w:styleId="13">
    <w:name w:val="Обычный1"/>
    <w:link w:val="14"/>
    <w:rsid w:val="007602EC"/>
    <w:rPr>
      <w:rFonts w:ascii="Times New Roman" w:hAnsi="Times New Roman"/>
      <w:sz w:val="24"/>
    </w:rPr>
  </w:style>
  <w:style w:type="character" w:customStyle="1" w:styleId="14">
    <w:name w:val="Обычный1"/>
    <w:link w:val="13"/>
    <w:rsid w:val="007602EC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7602EC"/>
    <w:rPr>
      <w:rFonts w:asciiTheme="majorHAnsi" w:hAnsiTheme="majorHAnsi"/>
      <w:color w:val="243F60" w:themeColor="accent1" w:themeShade="7F"/>
      <w:sz w:val="22"/>
    </w:rPr>
  </w:style>
  <w:style w:type="paragraph" w:customStyle="1" w:styleId="ConsPlusNormal">
    <w:name w:val="ConsPlusNormal"/>
    <w:link w:val="ConsPlusNormal0"/>
    <w:rsid w:val="007602EC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602EC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7602EC"/>
    <w:rPr>
      <w:rFonts w:ascii="Arial" w:hAnsi="Arial"/>
      <w:b/>
      <w:sz w:val="32"/>
    </w:rPr>
  </w:style>
  <w:style w:type="paragraph" w:customStyle="1" w:styleId="15">
    <w:name w:val="Гиперссылка1"/>
    <w:basedOn w:val="16"/>
    <w:link w:val="17"/>
    <w:rsid w:val="007602EC"/>
    <w:rPr>
      <w:color w:val="0000FF"/>
      <w:u w:val="single"/>
    </w:rPr>
  </w:style>
  <w:style w:type="character" w:customStyle="1" w:styleId="17">
    <w:name w:val="Гиперссылка1"/>
    <w:basedOn w:val="18"/>
    <w:link w:val="15"/>
    <w:rsid w:val="007602EC"/>
    <w:rPr>
      <w:color w:val="0000FF"/>
      <w:u w:val="single"/>
    </w:rPr>
  </w:style>
  <w:style w:type="paragraph" w:customStyle="1" w:styleId="23">
    <w:name w:val="Гиперссылка2"/>
    <w:link w:val="a9"/>
    <w:rsid w:val="007602EC"/>
    <w:rPr>
      <w:color w:val="0000FF"/>
      <w:u w:val="single"/>
    </w:rPr>
  </w:style>
  <w:style w:type="character" w:styleId="a9">
    <w:name w:val="Hyperlink"/>
    <w:link w:val="23"/>
    <w:rsid w:val="007602EC"/>
    <w:rPr>
      <w:color w:val="0000FF"/>
      <w:u w:val="single"/>
    </w:rPr>
  </w:style>
  <w:style w:type="paragraph" w:customStyle="1" w:styleId="Footnote">
    <w:name w:val="Footnote"/>
    <w:link w:val="Footnote0"/>
    <w:rsid w:val="007602EC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602EC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sid w:val="007602EC"/>
    <w:rPr>
      <w:rFonts w:ascii="XO Thames" w:hAnsi="XO Thames"/>
      <w:b/>
    </w:rPr>
  </w:style>
  <w:style w:type="character" w:customStyle="1" w:styleId="1a">
    <w:name w:val="Оглавление 1 Знак"/>
    <w:link w:val="19"/>
    <w:rsid w:val="007602EC"/>
    <w:rPr>
      <w:rFonts w:ascii="XO Thames" w:hAnsi="XO Thames"/>
      <w:b/>
    </w:rPr>
  </w:style>
  <w:style w:type="paragraph" w:styleId="aa">
    <w:name w:val="Balloon Text"/>
    <w:basedOn w:val="a"/>
    <w:link w:val="ab"/>
    <w:rsid w:val="007602EC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7602EC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7602EC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602EC"/>
    <w:rPr>
      <w:rFonts w:ascii="XO Thames" w:hAnsi="XO Thames"/>
    </w:rPr>
  </w:style>
  <w:style w:type="paragraph" w:styleId="ac">
    <w:name w:val="Normal (Web)"/>
    <w:basedOn w:val="a"/>
    <w:link w:val="ad"/>
    <w:rsid w:val="007602EC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rsid w:val="007602E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7602EC"/>
    <w:pPr>
      <w:ind w:left="1600"/>
    </w:pPr>
  </w:style>
  <w:style w:type="character" w:customStyle="1" w:styleId="90">
    <w:name w:val="Оглавление 9 Знак"/>
    <w:link w:val="9"/>
    <w:rsid w:val="007602EC"/>
  </w:style>
  <w:style w:type="paragraph" w:customStyle="1" w:styleId="ae">
    <w:name w:val="Фирменный стиль ТЕКСТ"/>
    <w:basedOn w:val="a"/>
    <w:link w:val="af"/>
    <w:rsid w:val="007602EC"/>
    <w:pPr>
      <w:spacing w:after="240"/>
      <w:jc w:val="both"/>
    </w:pPr>
    <w:rPr>
      <w:rFonts w:ascii="PF Din Text Cond Pro Light" w:hAnsi="PF Din Text Cond Pro Light"/>
      <w:sz w:val="40"/>
    </w:rPr>
  </w:style>
  <w:style w:type="character" w:customStyle="1" w:styleId="af">
    <w:name w:val="Фирменный стиль ТЕКСТ"/>
    <w:basedOn w:val="1"/>
    <w:link w:val="ae"/>
    <w:rsid w:val="007602EC"/>
    <w:rPr>
      <w:rFonts w:ascii="PF Din Text Cond Pro Light" w:hAnsi="PF Din Text Cond Pro Light"/>
      <w:sz w:val="40"/>
    </w:rPr>
  </w:style>
  <w:style w:type="paragraph" w:styleId="af0">
    <w:name w:val="footer"/>
    <w:basedOn w:val="a"/>
    <w:link w:val="af1"/>
    <w:rsid w:val="007602E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sid w:val="007602EC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7602EC"/>
    <w:pPr>
      <w:ind w:left="1400"/>
    </w:pPr>
  </w:style>
  <w:style w:type="character" w:customStyle="1" w:styleId="80">
    <w:name w:val="Оглавление 8 Знак"/>
    <w:link w:val="8"/>
    <w:rsid w:val="007602EC"/>
  </w:style>
  <w:style w:type="paragraph" w:styleId="af2">
    <w:name w:val="header"/>
    <w:basedOn w:val="a"/>
    <w:link w:val="af3"/>
    <w:rsid w:val="007602E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sid w:val="007602E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7602EC"/>
    <w:pPr>
      <w:ind w:left="800"/>
    </w:pPr>
  </w:style>
  <w:style w:type="character" w:customStyle="1" w:styleId="52">
    <w:name w:val="Оглавление 5 Знак"/>
    <w:link w:val="51"/>
    <w:rsid w:val="007602EC"/>
  </w:style>
  <w:style w:type="paragraph" w:styleId="af4">
    <w:name w:val="Subtitle"/>
    <w:next w:val="a"/>
    <w:link w:val="af5"/>
    <w:uiPriority w:val="11"/>
    <w:qFormat/>
    <w:rsid w:val="007602EC"/>
    <w:rPr>
      <w:rFonts w:ascii="XO Thames" w:hAnsi="XO Thames"/>
      <w:i/>
      <w:color w:val="616161"/>
      <w:sz w:val="24"/>
    </w:rPr>
  </w:style>
  <w:style w:type="character" w:customStyle="1" w:styleId="af5">
    <w:name w:val="Подзаголовок Знак"/>
    <w:link w:val="af4"/>
    <w:rsid w:val="007602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602EC"/>
    <w:pPr>
      <w:ind w:left="1800"/>
    </w:pPr>
  </w:style>
  <w:style w:type="character" w:customStyle="1" w:styleId="toc100">
    <w:name w:val="toc 10"/>
    <w:link w:val="toc10"/>
    <w:rsid w:val="007602EC"/>
  </w:style>
  <w:style w:type="paragraph" w:customStyle="1" w:styleId="apple-converted-space">
    <w:name w:val="apple-converted-space"/>
    <w:basedOn w:val="16"/>
    <w:link w:val="apple-converted-space0"/>
    <w:rsid w:val="007602EC"/>
  </w:style>
  <w:style w:type="character" w:customStyle="1" w:styleId="apple-converted-space0">
    <w:name w:val="apple-converted-space"/>
    <w:basedOn w:val="18"/>
    <w:link w:val="apple-converted-space"/>
    <w:rsid w:val="007602EC"/>
  </w:style>
  <w:style w:type="paragraph" w:styleId="af6">
    <w:name w:val="Title"/>
    <w:next w:val="a"/>
    <w:link w:val="af7"/>
    <w:uiPriority w:val="10"/>
    <w:qFormat/>
    <w:rsid w:val="007602EC"/>
    <w:rPr>
      <w:rFonts w:ascii="XO Thames" w:hAnsi="XO Thames"/>
      <w:b/>
      <w:sz w:val="52"/>
    </w:rPr>
  </w:style>
  <w:style w:type="character" w:customStyle="1" w:styleId="af7">
    <w:name w:val="Название Знак"/>
    <w:link w:val="af6"/>
    <w:rsid w:val="007602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602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basedOn w:val="1"/>
    <w:link w:val="2"/>
    <w:rsid w:val="007602EC"/>
    <w:rPr>
      <w:rFonts w:asciiTheme="majorHAnsi" w:hAnsiTheme="majorHAnsi"/>
      <w:b/>
      <w:color w:val="4F81BD" w:themeColor="accent1"/>
      <w:sz w:val="26"/>
    </w:rPr>
  </w:style>
  <w:style w:type="paragraph" w:styleId="33">
    <w:name w:val="Body Text Indent 3"/>
    <w:basedOn w:val="a"/>
    <w:link w:val="34"/>
    <w:rsid w:val="007602EC"/>
    <w:pPr>
      <w:ind w:firstLine="709"/>
      <w:jc w:val="both"/>
    </w:pPr>
    <w:rPr>
      <w:sz w:val="26"/>
    </w:rPr>
  </w:style>
  <w:style w:type="character" w:customStyle="1" w:styleId="34">
    <w:name w:val="Основной текст с отступом 3 Знак"/>
    <w:basedOn w:val="1"/>
    <w:link w:val="33"/>
    <w:rsid w:val="007602EC"/>
    <w:rPr>
      <w:rFonts w:ascii="Times New Roman" w:hAnsi="Times New Roman"/>
      <w:sz w:val="26"/>
    </w:rPr>
  </w:style>
  <w:style w:type="paragraph" w:customStyle="1" w:styleId="16">
    <w:name w:val="Основной шрифт абзаца1"/>
    <w:link w:val="18"/>
    <w:rsid w:val="007602EC"/>
  </w:style>
  <w:style w:type="character" w:customStyle="1" w:styleId="18">
    <w:name w:val="Основной шрифт абзаца1"/>
    <w:link w:val="16"/>
    <w:rsid w:val="007602EC"/>
  </w:style>
  <w:style w:type="table" w:styleId="af8">
    <w:name w:val="Table Grid"/>
    <w:basedOn w:val="a1"/>
    <w:rsid w:val="007602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1EBB743AC39E948E44A0E79273334E389F76B0194A8692F002DC9649BF6097F814649BD256262F1A78EDD64050655B1793F3D0A47FBE5HFK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1EBB743AC39E948E44A0E79273334E389F76A0495AE692F002DC9649BF6097F934611B625647BFAF6C19B310AE0H5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2DE98BD309DFD360749D687E7C56CB2030BFB99E2077A9F92E5FD8BE9676CED2DAAD0F700C331FB1D8251CA12CD5BC8059C627D7FCC0KB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22DE98BD309DFD360749D687E7C56CB2037BBB3992677A9F92E5FD8BE9676CED2DAAD0B730F3411EEDD300DF921D7A09E5CDD3BD5FE0AC2K7K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2DE98BD309DFD360749D687E7C56CB2037BBB3992677A9F92E5FD8BE9676CED2DAAD0B70093012EEDD300DF921D7A09E5CDD3BD5FE0AC2K7K" TargetMode="External"/><Relationship Id="rId14" Type="http://schemas.openxmlformats.org/officeDocument/2006/relationships/hyperlink" Target="consultantplus://offline/ref=E1EBB743AC39E948E44A0E79273334E389F76B0194A8692F002DC9649BF6097F814649BD256262F1A78EDD64050655B1793F3D0A47FBE5HF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ИФНС России по СОветскому р-ну г. Челябинска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Дмитриева Марина Владимировна</cp:lastModifiedBy>
  <cp:revision>2</cp:revision>
  <dcterms:created xsi:type="dcterms:W3CDTF">2023-05-02T10:46:00Z</dcterms:created>
  <dcterms:modified xsi:type="dcterms:W3CDTF">2023-05-02T10:46:00Z</dcterms:modified>
</cp:coreProperties>
</file>